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1821301" w:rsidR="00691A80" w:rsidRDefault="2A8ABBA5" w:rsidP="66369FF4">
      <w:bookmarkStart w:id="0" w:name="_GoBack"/>
      <w:bookmarkEnd w:id="0"/>
      <w:r w:rsidRPr="66369FF4">
        <w:rPr>
          <w:color w:val="FF0000"/>
        </w:rPr>
        <w:t>[Fund Name]</w:t>
      </w:r>
      <w:r w:rsidRPr="66369FF4">
        <w:t xml:space="preserve"> </w:t>
      </w:r>
      <w:r w:rsidR="18D86E0A" w:rsidRPr="66369FF4">
        <w:t>Frequently Asked Questions</w:t>
      </w:r>
    </w:p>
    <w:p w14:paraId="21EC4FB0" w14:textId="280F344A" w:rsidR="21A0EF59" w:rsidRDefault="21A0EF59" w:rsidP="66369FF4">
      <w:pPr>
        <w:pStyle w:val="ListParagraph"/>
        <w:numPr>
          <w:ilvl w:val="0"/>
          <w:numId w:val="1"/>
        </w:numPr>
        <w:rPr>
          <w:rFonts w:eastAsiaTheme="minorEastAsia"/>
          <w:color w:val="3C4043"/>
        </w:rPr>
      </w:pPr>
      <w:r w:rsidRPr="66369FF4">
        <w:rPr>
          <w:rFonts w:ascii="Calibri" w:eastAsia="Calibri" w:hAnsi="Calibri" w:cs="Calibri"/>
          <w:b/>
          <w:bCs/>
          <w:color w:val="3C4043"/>
        </w:rPr>
        <w:t>Who is eligible to apply?</w:t>
      </w:r>
    </w:p>
    <w:p w14:paraId="78D805A5" w14:textId="503CE994" w:rsidR="5EE2F6BA" w:rsidRDefault="5EE2F6BA" w:rsidP="66369FF4">
      <w:pPr>
        <w:pStyle w:val="ListParagraph"/>
        <w:numPr>
          <w:ilvl w:val="1"/>
          <w:numId w:val="1"/>
        </w:numPr>
        <w:rPr>
          <w:color w:val="3C4043"/>
        </w:rPr>
      </w:pPr>
      <w:r w:rsidRPr="66369FF4">
        <w:rPr>
          <w:rFonts w:ascii="Calibri" w:eastAsia="Calibri" w:hAnsi="Calibri" w:cs="Calibri"/>
          <w:color w:val="3C4043"/>
        </w:rPr>
        <w:t>Any</w:t>
      </w:r>
      <w:r w:rsidR="71236748" w:rsidRPr="66369FF4">
        <w:rPr>
          <w:rFonts w:ascii="Calibri" w:eastAsia="Calibri" w:hAnsi="Calibri" w:cs="Calibri"/>
          <w:color w:val="3C4043"/>
        </w:rPr>
        <w:t xml:space="preserve"> licensed </w:t>
      </w:r>
      <w:r w:rsidR="71236748" w:rsidRPr="66369FF4">
        <w:rPr>
          <w:rFonts w:ascii="Calibri" w:eastAsia="Calibri" w:hAnsi="Calibri" w:cs="Calibri"/>
          <w:color w:val="FF0000"/>
        </w:rPr>
        <w:t>and/or unlicensed</w:t>
      </w:r>
      <w:r w:rsidRPr="66369FF4">
        <w:rPr>
          <w:rFonts w:ascii="Calibri" w:eastAsia="Calibri" w:hAnsi="Calibri" w:cs="Calibri"/>
          <w:color w:val="3C4043"/>
        </w:rPr>
        <w:t xml:space="preserve"> </w:t>
      </w:r>
      <w:r w:rsidR="0AB65736" w:rsidRPr="66369FF4">
        <w:rPr>
          <w:rFonts w:ascii="Calibri" w:eastAsia="Calibri" w:hAnsi="Calibri" w:cs="Calibri"/>
          <w:color w:val="3C4043"/>
        </w:rPr>
        <w:t>F</w:t>
      </w:r>
      <w:r w:rsidRPr="66369FF4">
        <w:rPr>
          <w:rFonts w:ascii="Calibri" w:eastAsia="Calibri" w:hAnsi="Calibri" w:cs="Calibri"/>
          <w:color w:val="3C4043"/>
        </w:rPr>
        <w:t xml:space="preserve">amily </w:t>
      </w:r>
      <w:r w:rsidR="59CF0D3F" w:rsidRPr="66369FF4">
        <w:rPr>
          <w:rFonts w:ascii="Calibri" w:eastAsia="Calibri" w:hAnsi="Calibri" w:cs="Calibri"/>
          <w:color w:val="3C4043"/>
        </w:rPr>
        <w:t>C</w:t>
      </w:r>
      <w:r w:rsidRPr="66369FF4">
        <w:rPr>
          <w:rFonts w:ascii="Calibri" w:eastAsia="Calibri" w:hAnsi="Calibri" w:cs="Calibri"/>
          <w:color w:val="3C4043"/>
        </w:rPr>
        <w:t xml:space="preserve">hild </w:t>
      </w:r>
      <w:r w:rsidR="759308F7" w:rsidRPr="66369FF4">
        <w:rPr>
          <w:rFonts w:ascii="Calibri" w:eastAsia="Calibri" w:hAnsi="Calibri" w:cs="Calibri"/>
          <w:color w:val="3C4043"/>
        </w:rPr>
        <w:t>C</w:t>
      </w:r>
      <w:r w:rsidRPr="66369FF4">
        <w:rPr>
          <w:rFonts w:ascii="Calibri" w:eastAsia="Calibri" w:hAnsi="Calibri" w:cs="Calibri"/>
          <w:color w:val="3C4043"/>
        </w:rPr>
        <w:t xml:space="preserve">are </w:t>
      </w:r>
      <w:r w:rsidR="5C0F3807" w:rsidRPr="66369FF4">
        <w:rPr>
          <w:rFonts w:ascii="Calibri" w:eastAsia="Calibri" w:hAnsi="Calibri" w:cs="Calibri"/>
          <w:color w:val="3C4043"/>
        </w:rPr>
        <w:t>H</w:t>
      </w:r>
      <w:r w:rsidRPr="66369FF4">
        <w:rPr>
          <w:rFonts w:ascii="Calibri" w:eastAsia="Calibri" w:hAnsi="Calibri" w:cs="Calibri"/>
          <w:color w:val="3C4043"/>
        </w:rPr>
        <w:t>ome</w:t>
      </w:r>
      <w:r w:rsidR="04B0D5EF" w:rsidRPr="66369FF4">
        <w:rPr>
          <w:rFonts w:ascii="Calibri" w:eastAsia="Calibri" w:hAnsi="Calibri" w:cs="Calibri"/>
          <w:color w:val="3C4043"/>
        </w:rPr>
        <w:t xml:space="preserve"> provider</w:t>
      </w:r>
      <w:r w:rsidRPr="66369FF4">
        <w:rPr>
          <w:rFonts w:ascii="Calibri" w:eastAsia="Calibri" w:hAnsi="Calibri" w:cs="Calibri"/>
          <w:color w:val="3C4043"/>
        </w:rPr>
        <w:t xml:space="preserve"> </w:t>
      </w:r>
      <w:r w:rsidR="260C5C62" w:rsidRPr="66369FF4">
        <w:rPr>
          <w:rFonts w:ascii="Calibri" w:eastAsia="Calibri" w:hAnsi="Calibri" w:cs="Calibri"/>
          <w:color w:val="FF0000"/>
        </w:rPr>
        <w:t>and/or Family, Friend, and Neighbor care provider (unlicensed and license exempt)</w:t>
      </w:r>
      <w:r w:rsidR="260C5C62" w:rsidRPr="66369FF4">
        <w:rPr>
          <w:rFonts w:ascii="Calibri" w:eastAsia="Calibri" w:hAnsi="Calibri" w:cs="Calibri"/>
          <w:color w:val="3C4043"/>
        </w:rPr>
        <w:t xml:space="preserve"> </w:t>
      </w:r>
      <w:r w:rsidRPr="66369FF4">
        <w:rPr>
          <w:rFonts w:ascii="Calibri" w:eastAsia="Calibri" w:hAnsi="Calibri" w:cs="Calibri"/>
          <w:color w:val="3C4043"/>
        </w:rPr>
        <w:t xml:space="preserve">operating in </w:t>
      </w:r>
      <w:r w:rsidRPr="66369FF4">
        <w:rPr>
          <w:rFonts w:ascii="Calibri" w:eastAsia="Calibri" w:hAnsi="Calibri" w:cs="Calibri"/>
          <w:color w:val="FF0000"/>
        </w:rPr>
        <w:t xml:space="preserve">[insert geographic restriction] </w:t>
      </w:r>
      <w:r w:rsidRPr="66369FF4">
        <w:rPr>
          <w:rFonts w:ascii="Calibri" w:eastAsia="Calibri" w:hAnsi="Calibri" w:cs="Calibri"/>
          <w:color w:val="3C4043"/>
        </w:rPr>
        <w:t xml:space="preserve">is eligible to apply. </w:t>
      </w:r>
      <w:r w:rsidRPr="66369FF4">
        <w:rPr>
          <w:rFonts w:ascii="Calibri" w:eastAsia="Calibri" w:hAnsi="Calibri" w:cs="Calibri"/>
          <w:color w:val="FF0000"/>
        </w:rPr>
        <w:t>[Insert any further eligibility restrictions]</w:t>
      </w:r>
      <w:r w:rsidRPr="66369FF4">
        <w:rPr>
          <w:rFonts w:ascii="Calibri" w:eastAsia="Calibri" w:hAnsi="Calibri" w:cs="Calibri"/>
          <w:color w:val="3C4043"/>
        </w:rPr>
        <w:t>.</w:t>
      </w:r>
    </w:p>
    <w:p w14:paraId="7AFD45F0" w14:textId="3EAA3BD2" w:rsidR="501CF9B6" w:rsidRDefault="501CF9B6" w:rsidP="66369FF4">
      <w:pPr>
        <w:pStyle w:val="ListParagraph"/>
        <w:numPr>
          <w:ilvl w:val="0"/>
          <w:numId w:val="1"/>
        </w:numPr>
        <w:rPr>
          <w:color w:val="3C4043"/>
        </w:rPr>
      </w:pPr>
      <w:r w:rsidRPr="66369FF4">
        <w:rPr>
          <w:rFonts w:ascii="Calibri" w:eastAsia="Calibri" w:hAnsi="Calibri" w:cs="Calibri"/>
          <w:b/>
          <w:bCs/>
          <w:color w:val="3C4043"/>
        </w:rPr>
        <w:t>What expenses are eligible</w:t>
      </w:r>
      <w:r w:rsidR="3D676B62" w:rsidRPr="66369FF4">
        <w:rPr>
          <w:rFonts w:ascii="Calibri" w:eastAsia="Calibri" w:hAnsi="Calibri" w:cs="Calibri"/>
          <w:b/>
          <w:bCs/>
          <w:color w:val="3C4043"/>
        </w:rPr>
        <w:t xml:space="preserve"> for funding</w:t>
      </w:r>
      <w:r w:rsidRPr="66369FF4">
        <w:rPr>
          <w:rFonts w:ascii="Calibri" w:eastAsia="Calibri" w:hAnsi="Calibri" w:cs="Calibri"/>
          <w:b/>
          <w:bCs/>
          <w:color w:val="3C4043"/>
        </w:rPr>
        <w:t>?</w:t>
      </w:r>
      <w:r w:rsidR="5736884D" w:rsidRPr="66369FF4">
        <w:rPr>
          <w:rFonts w:ascii="Calibri" w:eastAsia="Calibri" w:hAnsi="Calibri" w:cs="Calibri"/>
          <w:b/>
          <w:bCs/>
          <w:color w:val="3C4043"/>
        </w:rPr>
        <w:t xml:space="preserve"> </w:t>
      </w:r>
    </w:p>
    <w:p w14:paraId="39421BB3" w14:textId="508735A3" w:rsidR="5736884D" w:rsidRPr="00ED2146" w:rsidRDefault="5736884D" w:rsidP="66369FF4">
      <w:pPr>
        <w:pStyle w:val="ListParagraph"/>
        <w:numPr>
          <w:ilvl w:val="1"/>
          <w:numId w:val="1"/>
        </w:numPr>
        <w:rPr>
          <w:color w:val="FF0000"/>
        </w:rPr>
      </w:pPr>
      <w:r w:rsidRPr="66369FF4">
        <w:rPr>
          <w:rFonts w:ascii="Calibri" w:eastAsia="Calibri" w:hAnsi="Calibri" w:cs="Calibri"/>
          <w:color w:val="3C4043"/>
        </w:rPr>
        <w:t xml:space="preserve">Current eligible expenses </w:t>
      </w:r>
      <w:r w:rsidR="041CCC14" w:rsidRPr="66369FF4">
        <w:rPr>
          <w:rFonts w:ascii="Calibri" w:eastAsia="Calibri" w:hAnsi="Calibri" w:cs="Calibri"/>
          <w:color w:val="FF0000"/>
        </w:rPr>
        <w:t>[</w:t>
      </w:r>
      <w:r w:rsidRPr="66369FF4">
        <w:rPr>
          <w:rFonts w:ascii="Calibri" w:eastAsia="Calibri" w:hAnsi="Calibri" w:cs="Calibri"/>
          <w:color w:val="FF0000"/>
        </w:rPr>
        <w:t>for this round of</w:t>
      </w:r>
      <w:r w:rsidR="2DE6A254" w:rsidRPr="66369FF4">
        <w:rPr>
          <w:rFonts w:ascii="Calibri" w:eastAsia="Calibri" w:hAnsi="Calibri" w:cs="Calibri"/>
          <w:color w:val="FF0000"/>
        </w:rPr>
        <w:t>]</w:t>
      </w:r>
      <w:r w:rsidRPr="66369FF4">
        <w:rPr>
          <w:rFonts w:ascii="Calibri" w:eastAsia="Calibri" w:hAnsi="Calibri" w:cs="Calibri"/>
          <w:color w:val="3C4043"/>
        </w:rPr>
        <w:t xml:space="preserve"> funding include</w:t>
      </w:r>
      <w:r w:rsidRPr="66369FF4">
        <w:rPr>
          <w:rFonts w:ascii="Calibri" w:eastAsia="Calibri" w:hAnsi="Calibri" w:cs="Calibri"/>
          <w:color w:val="FF0000"/>
        </w:rPr>
        <w:t xml:space="preserve"> XX</w:t>
      </w:r>
      <w:r w:rsidRPr="66369FF4">
        <w:rPr>
          <w:rFonts w:ascii="Calibri" w:eastAsia="Calibri" w:hAnsi="Calibri" w:cs="Calibri"/>
          <w:color w:val="3C4043"/>
        </w:rPr>
        <w:t xml:space="preserve">, </w:t>
      </w:r>
      <w:r w:rsidRPr="66369FF4">
        <w:rPr>
          <w:rFonts w:ascii="Calibri" w:eastAsia="Calibri" w:hAnsi="Calibri" w:cs="Calibri"/>
          <w:color w:val="FF0000"/>
        </w:rPr>
        <w:t>XX</w:t>
      </w:r>
      <w:r w:rsidRPr="66369FF4">
        <w:rPr>
          <w:rFonts w:ascii="Calibri" w:eastAsia="Calibri" w:hAnsi="Calibri" w:cs="Calibri"/>
          <w:color w:val="3C4043"/>
        </w:rPr>
        <w:t xml:space="preserve">, and </w:t>
      </w:r>
      <w:r w:rsidRPr="66369FF4">
        <w:rPr>
          <w:rFonts w:ascii="Calibri" w:eastAsia="Calibri" w:hAnsi="Calibri" w:cs="Calibri"/>
          <w:color w:val="FF0000"/>
        </w:rPr>
        <w:t>XX</w:t>
      </w:r>
      <w:r w:rsidR="59224E44" w:rsidRPr="66369FF4">
        <w:rPr>
          <w:rFonts w:ascii="Calibri" w:eastAsia="Calibri" w:hAnsi="Calibri" w:cs="Calibri"/>
          <w:color w:val="3C4043"/>
        </w:rPr>
        <w:t xml:space="preserve">. </w:t>
      </w:r>
      <w:r w:rsidRPr="66369FF4">
        <w:rPr>
          <w:rFonts w:ascii="Calibri" w:eastAsia="Calibri" w:hAnsi="Calibri" w:cs="Calibri"/>
          <w:color w:val="3C4043"/>
        </w:rPr>
        <w:t xml:space="preserve"> </w:t>
      </w:r>
      <w:r w:rsidR="00ED2146" w:rsidRPr="00ED2146">
        <w:rPr>
          <w:rFonts w:ascii="Calibri" w:eastAsia="Calibri" w:hAnsi="Calibri" w:cs="Calibri"/>
          <w:color w:val="FF0000"/>
        </w:rPr>
        <w:t xml:space="preserve">[Example: </w:t>
      </w:r>
      <w:r w:rsidRPr="00ED2146">
        <w:rPr>
          <w:rFonts w:ascii="Calibri" w:eastAsia="Calibri" w:hAnsi="Calibri" w:cs="Calibri"/>
          <w:color w:val="FF0000"/>
        </w:rPr>
        <w:t>reimburse for any los</w:t>
      </w:r>
      <w:r w:rsidR="6B9CC134" w:rsidRPr="00ED2146">
        <w:rPr>
          <w:rFonts w:ascii="Calibri" w:eastAsia="Calibri" w:hAnsi="Calibri" w:cs="Calibri"/>
          <w:color w:val="FF0000"/>
        </w:rPr>
        <w:t>t income or additional expenses</w:t>
      </w:r>
      <w:r w:rsidRPr="00ED2146">
        <w:rPr>
          <w:rFonts w:ascii="Calibri" w:eastAsia="Calibri" w:hAnsi="Calibri" w:cs="Calibri"/>
          <w:color w:val="FF0000"/>
        </w:rPr>
        <w:t xml:space="preserve"> incurred </w:t>
      </w:r>
      <w:r w:rsidR="4C65903E" w:rsidRPr="00ED2146">
        <w:rPr>
          <w:rFonts w:ascii="Calibri" w:eastAsia="Calibri" w:hAnsi="Calibri" w:cs="Calibri"/>
          <w:color w:val="FF0000"/>
        </w:rPr>
        <w:t>through COVID</w:t>
      </w:r>
      <w:r w:rsidR="6DD2EC3B" w:rsidRPr="00ED2146">
        <w:rPr>
          <w:rFonts w:ascii="Calibri" w:eastAsia="Calibri" w:hAnsi="Calibri" w:cs="Calibri"/>
          <w:color w:val="FF0000"/>
        </w:rPr>
        <w:t>-19</w:t>
      </w:r>
      <w:r w:rsidR="4C65903E" w:rsidRPr="00ED2146">
        <w:rPr>
          <w:rFonts w:ascii="Calibri" w:eastAsia="Calibri" w:hAnsi="Calibri" w:cs="Calibri"/>
          <w:color w:val="FF0000"/>
        </w:rPr>
        <w:t xml:space="preserve"> disruptions</w:t>
      </w:r>
      <w:r w:rsidRPr="00ED2146">
        <w:rPr>
          <w:rFonts w:ascii="Calibri" w:eastAsia="Calibri" w:hAnsi="Calibri" w:cs="Calibri"/>
          <w:color w:val="FF0000"/>
        </w:rPr>
        <w:t xml:space="preserve">, starting on XX, </w:t>
      </w:r>
      <w:r w:rsidR="0229DEC6" w:rsidRPr="00ED2146">
        <w:rPr>
          <w:rFonts w:ascii="Calibri" w:eastAsia="Calibri" w:hAnsi="Calibri" w:cs="Calibri"/>
          <w:color w:val="FF0000"/>
        </w:rPr>
        <w:t>or make up for future anticipated lost income or additional expenses through XX.</w:t>
      </w:r>
      <w:r w:rsidR="00ED2146">
        <w:rPr>
          <w:rFonts w:ascii="Calibri" w:eastAsia="Calibri" w:hAnsi="Calibri" w:cs="Calibri"/>
          <w:color w:val="FF0000"/>
        </w:rPr>
        <w:t>]</w:t>
      </w:r>
      <w:r w:rsidR="0229DEC6" w:rsidRPr="00ED2146">
        <w:rPr>
          <w:rFonts w:ascii="Calibri" w:eastAsia="Calibri" w:hAnsi="Calibri" w:cs="Calibri"/>
          <w:color w:val="FF0000"/>
        </w:rPr>
        <w:t xml:space="preserve"> </w:t>
      </w:r>
    </w:p>
    <w:p w14:paraId="1DB432EF" w14:textId="70E5432A" w:rsidR="5A785D0F" w:rsidRDefault="5A785D0F" w:rsidP="66369FF4">
      <w:pPr>
        <w:pStyle w:val="ListParagraph"/>
        <w:numPr>
          <w:ilvl w:val="0"/>
          <w:numId w:val="1"/>
        </w:numPr>
        <w:rPr>
          <w:color w:val="3C4043"/>
        </w:rPr>
      </w:pPr>
      <w:r w:rsidRPr="66369FF4">
        <w:rPr>
          <w:rFonts w:ascii="Calibri" w:eastAsia="Calibri" w:hAnsi="Calibri" w:cs="Calibri"/>
          <w:b/>
          <w:bCs/>
          <w:color w:val="3C4043"/>
        </w:rPr>
        <w:t>How much funding can I receive?</w:t>
      </w:r>
    </w:p>
    <w:p w14:paraId="32BA4976" w14:textId="712A37DF" w:rsidR="5A785D0F" w:rsidRDefault="5A785D0F" w:rsidP="66369FF4">
      <w:pPr>
        <w:pStyle w:val="ListParagraph"/>
        <w:numPr>
          <w:ilvl w:val="1"/>
          <w:numId w:val="1"/>
        </w:numPr>
        <w:rPr>
          <w:color w:val="3C4043"/>
        </w:rPr>
      </w:pPr>
      <w:r w:rsidRPr="66369FF4">
        <w:rPr>
          <w:rFonts w:ascii="Calibri" w:eastAsia="Calibri" w:hAnsi="Calibri" w:cs="Calibri"/>
          <w:color w:val="3C4043"/>
        </w:rPr>
        <w:t xml:space="preserve">The maximum funding </w:t>
      </w:r>
      <w:r w:rsidR="47C2FE55" w:rsidRPr="66369FF4">
        <w:rPr>
          <w:rFonts w:ascii="Calibri" w:eastAsia="Calibri" w:hAnsi="Calibri" w:cs="Calibri"/>
          <w:color w:val="3C4043"/>
        </w:rPr>
        <w:t xml:space="preserve">award </w:t>
      </w:r>
      <w:r w:rsidRPr="66369FF4">
        <w:rPr>
          <w:rFonts w:ascii="Calibri" w:eastAsia="Calibri" w:hAnsi="Calibri" w:cs="Calibri"/>
          <w:color w:val="3C4043"/>
        </w:rPr>
        <w:t xml:space="preserve">amount for this application cycle will be </w:t>
      </w:r>
      <w:r w:rsidRPr="66369FF4">
        <w:rPr>
          <w:rFonts w:ascii="Calibri" w:eastAsia="Calibri" w:hAnsi="Calibri" w:cs="Calibri"/>
          <w:color w:val="FF0000"/>
        </w:rPr>
        <w:t>[insert funding maximum]</w:t>
      </w:r>
      <w:r w:rsidRPr="66369FF4">
        <w:rPr>
          <w:rFonts w:ascii="Calibri" w:eastAsia="Calibri" w:hAnsi="Calibri" w:cs="Calibri"/>
        </w:rPr>
        <w:t xml:space="preserve">, based on a demonstration of </w:t>
      </w:r>
      <w:r w:rsidR="43F2672C" w:rsidRPr="66369FF4">
        <w:rPr>
          <w:rFonts w:ascii="Calibri" w:eastAsia="Calibri" w:hAnsi="Calibri" w:cs="Calibri"/>
        </w:rPr>
        <w:t xml:space="preserve">eligibility and need. </w:t>
      </w:r>
    </w:p>
    <w:p w14:paraId="77D323CA" w14:textId="0077080C" w:rsidR="7DF62829" w:rsidRDefault="7DF62829" w:rsidP="66369FF4">
      <w:pPr>
        <w:pStyle w:val="ListParagraph"/>
        <w:numPr>
          <w:ilvl w:val="0"/>
          <w:numId w:val="1"/>
        </w:numPr>
        <w:rPr>
          <w:color w:val="3C4043"/>
        </w:rPr>
      </w:pPr>
      <w:r w:rsidRPr="66369FF4">
        <w:rPr>
          <w:rFonts w:ascii="Calibri" w:eastAsia="Calibri" w:hAnsi="Calibri" w:cs="Calibri"/>
          <w:b/>
          <w:bCs/>
          <w:color w:val="3C4043"/>
        </w:rPr>
        <w:t>What is the deadline for applications?</w:t>
      </w:r>
    </w:p>
    <w:p w14:paraId="39DA8FA7" w14:textId="0AED4373" w:rsidR="7C9E6CEA" w:rsidRDefault="7C9E6CEA" w:rsidP="66369FF4">
      <w:pPr>
        <w:pStyle w:val="ListParagraph"/>
        <w:numPr>
          <w:ilvl w:val="1"/>
          <w:numId w:val="1"/>
        </w:numPr>
        <w:rPr>
          <w:color w:val="3C4043"/>
        </w:rPr>
      </w:pPr>
      <w:r w:rsidRPr="66369FF4">
        <w:rPr>
          <w:rFonts w:ascii="Calibri" w:eastAsia="Calibri" w:hAnsi="Calibri" w:cs="Calibri"/>
          <w:color w:val="3C4043"/>
        </w:rPr>
        <w:t xml:space="preserve">Applications will be </w:t>
      </w:r>
      <w:r w:rsidR="7C871794" w:rsidRPr="66369FF4">
        <w:rPr>
          <w:rFonts w:ascii="Calibri" w:eastAsia="Calibri" w:hAnsi="Calibri" w:cs="Calibri"/>
          <w:color w:val="3C4043"/>
        </w:rPr>
        <w:t>accepted on a rolling basis and a</w:t>
      </w:r>
      <w:r w:rsidR="5EE43B8E" w:rsidRPr="66369FF4">
        <w:rPr>
          <w:rFonts w:ascii="Calibri" w:eastAsia="Calibri" w:hAnsi="Calibri" w:cs="Calibri"/>
          <w:color w:val="3C4043"/>
        </w:rPr>
        <w:t>pprov</w:t>
      </w:r>
      <w:r w:rsidR="7C871794" w:rsidRPr="66369FF4">
        <w:rPr>
          <w:rFonts w:ascii="Calibri" w:eastAsia="Calibri" w:hAnsi="Calibri" w:cs="Calibri"/>
          <w:color w:val="3C4043"/>
        </w:rPr>
        <w:t>ed as long as they meet eligibility and need</w:t>
      </w:r>
      <w:r w:rsidR="7D2E2798" w:rsidRPr="66369FF4">
        <w:rPr>
          <w:rFonts w:ascii="Calibri" w:eastAsia="Calibri" w:hAnsi="Calibri" w:cs="Calibri"/>
          <w:color w:val="3C4043"/>
        </w:rPr>
        <w:t>, while funds are available (</w:t>
      </w:r>
      <w:r w:rsidR="1A9C8A48" w:rsidRPr="66369FF4">
        <w:rPr>
          <w:rFonts w:ascii="Calibri" w:eastAsia="Calibri" w:hAnsi="Calibri" w:cs="Calibri"/>
          <w:color w:val="3C4043"/>
        </w:rPr>
        <w:t>funding at this time is available to suppo</w:t>
      </w:r>
      <w:r w:rsidR="474C63AA" w:rsidRPr="66369FF4">
        <w:rPr>
          <w:rFonts w:ascii="Calibri" w:eastAsia="Calibri" w:hAnsi="Calibri" w:cs="Calibri"/>
          <w:color w:val="3C4043"/>
        </w:rPr>
        <w:t>r</w:t>
      </w:r>
      <w:r w:rsidR="1A9C8A48" w:rsidRPr="66369FF4">
        <w:rPr>
          <w:rFonts w:ascii="Calibri" w:eastAsia="Calibri" w:hAnsi="Calibri" w:cs="Calibri"/>
          <w:color w:val="3C4043"/>
        </w:rPr>
        <w:t>t an estimated</w:t>
      </w:r>
      <w:r w:rsidR="7D2E2798" w:rsidRPr="66369FF4">
        <w:rPr>
          <w:rFonts w:ascii="Calibri" w:eastAsia="Calibri" w:hAnsi="Calibri" w:cs="Calibri"/>
          <w:color w:val="3C4043"/>
        </w:rPr>
        <w:t xml:space="preserve"> </w:t>
      </w:r>
      <w:r w:rsidR="7D2E2798" w:rsidRPr="66369FF4">
        <w:rPr>
          <w:rFonts w:ascii="Calibri" w:eastAsia="Calibri" w:hAnsi="Calibri" w:cs="Calibri"/>
          <w:color w:val="FF0000"/>
        </w:rPr>
        <w:t>X</w:t>
      </w:r>
      <w:r w:rsidR="40DECA3A" w:rsidRPr="66369FF4">
        <w:rPr>
          <w:rFonts w:ascii="Calibri" w:eastAsia="Calibri" w:hAnsi="Calibri" w:cs="Calibri"/>
          <w:color w:val="FF0000"/>
        </w:rPr>
        <w:t>-</w:t>
      </w:r>
      <w:r w:rsidR="7D2E2798" w:rsidRPr="66369FF4">
        <w:rPr>
          <w:rFonts w:ascii="Calibri" w:eastAsia="Calibri" w:hAnsi="Calibri" w:cs="Calibri"/>
          <w:color w:val="FF0000"/>
        </w:rPr>
        <w:t>X</w:t>
      </w:r>
      <w:r w:rsidR="7D2E2798" w:rsidRPr="66369FF4">
        <w:rPr>
          <w:rFonts w:ascii="Calibri" w:eastAsia="Calibri" w:hAnsi="Calibri" w:cs="Calibri"/>
          <w:color w:val="3C4043"/>
        </w:rPr>
        <w:t xml:space="preserve"> eligible applicants). </w:t>
      </w:r>
    </w:p>
    <w:p w14:paraId="4FF4BA8E" w14:textId="6DEA6FA8" w:rsidR="7C871794" w:rsidRDefault="7C871794" w:rsidP="66369FF4">
      <w:pPr>
        <w:pStyle w:val="ListParagraph"/>
        <w:numPr>
          <w:ilvl w:val="1"/>
          <w:numId w:val="1"/>
        </w:numPr>
        <w:rPr>
          <w:rFonts w:eastAsiaTheme="minorEastAsia"/>
          <w:color w:val="3C4043"/>
        </w:rPr>
      </w:pPr>
      <w:r w:rsidRPr="66369FF4">
        <w:rPr>
          <w:rFonts w:ascii="Calibri" w:eastAsia="Calibri" w:hAnsi="Calibri" w:cs="Calibri"/>
          <w:color w:val="3C4043"/>
        </w:rPr>
        <w:t>All applications must be received through the online portal</w:t>
      </w:r>
      <w:r w:rsidR="00897AF1">
        <w:rPr>
          <w:rFonts w:ascii="Calibri" w:eastAsia="Calibri" w:hAnsi="Calibri" w:cs="Calibri"/>
          <w:color w:val="3C4043"/>
        </w:rPr>
        <w:t xml:space="preserve"> </w:t>
      </w:r>
      <w:r w:rsidR="00897AF1" w:rsidRPr="00897AF1">
        <w:rPr>
          <w:rFonts w:ascii="Calibri" w:eastAsia="Calibri" w:hAnsi="Calibri" w:cs="Calibri"/>
          <w:color w:val="FF0000"/>
        </w:rPr>
        <w:t xml:space="preserve">[or </w:t>
      </w:r>
      <w:r w:rsidR="00897AF1">
        <w:rPr>
          <w:rFonts w:ascii="Calibri" w:eastAsia="Calibri" w:hAnsi="Calibri" w:cs="Calibri"/>
          <w:color w:val="FF0000"/>
        </w:rPr>
        <w:t xml:space="preserve">describe </w:t>
      </w:r>
      <w:r w:rsidR="00897AF1" w:rsidRPr="00897AF1">
        <w:rPr>
          <w:rFonts w:ascii="Calibri" w:eastAsia="Calibri" w:hAnsi="Calibri" w:cs="Calibri"/>
          <w:color w:val="FF0000"/>
        </w:rPr>
        <w:t>alternate methods being made available]</w:t>
      </w:r>
      <w:r w:rsidRPr="66369FF4">
        <w:rPr>
          <w:rFonts w:ascii="Calibri" w:eastAsia="Calibri" w:hAnsi="Calibri" w:cs="Calibri"/>
          <w:color w:val="3C4043"/>
        </w:rPr>
        <w:t xml:space="preserve"> by </w:t>
      </w:r>
      <w:r w:rsidRPr="66369FF4">
        <w:rPr>
          <w:rFonts w:ascii="Calibri" w:eastAsia="Calibri" w:hAnsi="Calibri" w:cs="Calibri"/>
          <w:color w:val="FF0000"/>
        </w:rPr>
        <w:t>[insert date and time]</w:t>
      </w:r>
      <w:r w:rsidRPr="66369FF4">
        <w:rPr>
          <w:rFonts w:ascii="Calibri" w:eastAsia="Calibri" w:hAnsi="Calibri" w:cs="Calibri"/>
          <w:color w:val="3C4043"/>
        </w:rPr>
        <w:t>.</w:t>
      </w:r>
    </w:p>
    <w:p w14:paraId="7550BCD3" w14:textId="1773A3F8" w:rsidR="501CF9B6" w:rsidRDefault="501CF9B6" w:rsidP="66369FF4">
      <w:pPr>
        <w:pStyle w:val="ListParagraph"/>
        <w:numPr>
          <w:ilvl w:val="0"/>
          <w:numId w:val="1"/>
        </w:numPr>
        <w:rPr>
          <w:color w:val="3C4043"/>
        </w:rPr>
      </w:pPr>
      <w:r w:rsidRPr="66369FF4">
        <w:rPr>
          <w:rFonts w:ascii="Calibri" w:eastAsia="Calibri" w:hAnsi="Calibri" w:cs="Calibri"/>
          <w:b/>
          <w:bCs/>
          <w:color w:val="3C4043"/>
        </w:rPr>
        <w:t>How can I apply</w:t>
      </w:r>
      <w:r w:rsidR="644564DF" w:rsidRPr="66369FF4">
        <w:rPr>
          <w:rFonts w:ascii="Calibri" w:eastAsia="Calibri" w:hAnsi="Calibri" w:cs="Calibri"/>
          <w:b/>
          <w:bCs/>
          <w:color w:val="3C4043"/>
        </w:rPr>
        <w:t>?</w:t>
      </w:r>
    </w:p>
    <w:p w14:paraId="761C71B9" w14:textId="21D29FAD" w:rsidR="6F9E89CB" w:rsidRDefault="6F9E89CB" w:rsidP="66369FF4">
      <w:pPr>
        <w:pStyle w:val="ListParagraph"/>
        <w:numPr>
          <w:ilvl w:val="1"/>
          <w:numId w:val="1"/>
        </w:numPr>
        <w:spacing w:after="0"/>
        <w:rPr>
          <w:rFonts w:eastAsiaTheme="minorEastAsia"/>
          <w:color w:val="3C4043"/>
        </w:rPr>
      </w:pPr>
      <w:r w:rsidRPr="66369FF4">
        <w:rPr>
          <w:rFonts w:ascii="Calibri" w:eastAsia="Calibri" w:hAnsi="Calibri" w:cs="Calibri"/>
          <w:color w:val="3C4043"/>
        </w:rPr>
        <w:t xml:space="preserve">All applications are online through the portal found at this link: </w:t>
      </w:r>
      <w:r w:rsidR="2CFAFBEC" w:rsidRPr="66369FF4">
        <w:rPr>
          <w:rFonts w:ascii="Calibri" w:eastAsia="Calibri" w:hAnsi="Calibri" w:cs="Calibri"/>
          <w:color w:val="FF0000"/>
        </w:rPr>
        <w:t>[</w:t>
      </w:r>
      <w:r w:rsidRPr="66369FF4">
        <w:rPr>
          <w:rFonts w:ascii="Calibri" w:eastAsia="Calibri" w:hAnsi="Calibri" w:cs="Calibri"/>
          <w:color w:val="FF0000"/>
        </w:rPr>
        <w:t>insert application link</w:t>
      </w:r>
      <w:r w:rsidR="4F17A9EF" w:rsidRPr="66369FF4">
        <w:rPr>
          <w:rFonts w:ascii="Calibri" w:eastAsia="Calibri" w:hAnsi="Calibri" w:cs="Calibri"/>
          <w:color w:val="FF0000"/>
        </w:rPr>
        <w:t>]</w:t>
      </w:r>
      <w:r w:rsidRPr="66369FF4">
        <w:rPr>
          <w:rFonts w:ascii="Calibri" w:eastAsia="Calibri" w:hAnsi="Calibri" w:cs="Calibri"/>
          <w:color w:val="FF0000"/>
        </w:rPr>
        <w:t xml:space="preserve"> here.</w:t>
      </w:r>
      <w:r w:rsidR="0F4E2682" w:rsidRPr="66369FF4">
        <w:rPr>
          <w:rFonts w:ascii="Calibri" w:eastAsia="Calibri" w:hAnsi="Calibri" w:cs="Calibri"/>
          <w:color w:val="FF0000"/>
        </w:rPr>
        <w:t xml:space="preserve"> </w:t>
      </w:r>
      <w:r w:rsidR="0F4E2682" w:rsidRPr="66369FF4">
        <w:rPr>
          <w:rFonts w:ascii="Calibri" w:eastAsia="Calibri" w:hAnsi="Calibri" w:cs="Calibri"/>
        </w:rPr>
        <w:t xml:space="preserve">You can complete the full application and confirm all signatures through the application portal, if you have a computer and internet access. </w:t>
      </w:r>
    </w:p>
    <w:p w14:paraId="0D2A15B8" w14:textId="77777777" w:rsidR="00B87E56" w:rsidRDefault="00B87E56" w:rsidP="00B87E56">
      <w:pPr>
        <w:pStyle w:val="ListParagraph"/>
        <w:numPr>
          <w:ilvl w:val="0"/>
          <w:numId w:val="1"/>
        </w:numPr>
        <w:rPr>
          <w:color w:val="3C4043"/>
        </w:rPr>
      </w:pPr>
      <w:r w:rsidRPr="66369FF4">
        <w:rPr>
          <w:rFonts w:ascii="Calibri" w:eastAsia="Calibri" w:hAnsi="Calibri" w:cs="Calibri"/>
          <w:b/>
          <w:bCs/>
          <w:color w:val="3C4043"/>
        </w:rPr>
        <w:t xml:space="preserve">How can I apply if I do not have a computer or internet? </w:t>
      </w:r>
    </w:p>
    <w:p w14:paraId="21A334B7" w14:textId="21E6F243" w:rsidR="00B87E56" w:rsidRPr="00B87E56" w:rsidRDefault="00B87E56" w:rsidP="00B87E56">
      <w:pPr>
        <w:pStyle w:val="ListParagraph"/>
        <w:numPr>
          <w:ilvl w:val="1"/>
          <w:numId w:val="1"/>
        </w:numPr>
        <w:rPr>
          <w:rFonts w:eastAsiaTheme="minorEastAsia"/>
          <w:b/>
          <w:bCs/>
          <w:color w:val="3C4043"/>
        </w:rPr>
      </w:pPr>
      <w:r w:rsidRPr="66369FF4">
        <w:rPr>
          <w:rFonts w:ascii="Calibri" w:eastAsia="Calibri" w:hAnsi="Calibri" w:cs="Calibri"/>
          <w:color w:val="FF0000"/>
        </w:rPr>
        <w:t>If a paper application is accepted, insert the acceptable means of receiving and submitting this application, being sure to follow any current guidelines on social distancing.</w:t>
      </w:r>
    </w:p>
    <w:p w14:paraId="182F5C64" w14:textId="4C061D69" w:rsidR="644564DF" w:rsidRDefault="644564DF" w:rsidP="66369FF4">
      <w:pPr>
        <w:pStyle w:val="ListParagraph"/>
        <w:numPr>
          <w:ilvl w:val="0"/>
          <w:numId w:val="1"/>
        </w:numPr>
        <w:rPr>
          <w:rFonts w:eastAsiaTheme="minorEastAsia"/>
          <w:color w:val="3C4043"/>
        </w:rPr>
      </w:pPr>
      <w:r w:rsidRPr="66369FF4">
        <w:rPr>
          <w:rFonts w:ascii="Calibri" w:eastAsia="Calibri" w:hAnsi="Calibri" w:cs="Calibri"/>
          <w:b/>
          <w:bCs/>
          <w:color w:val="3C4043"/>
        </w:rPr>
        <w:t>Who should I reach out to with questions about the application</w:t>
      </w:r>
      <w:r w:rsidR="5213D200" w:rsidRPr="66369FF4">
        <w:rPr>
          <w:rFonts w:ascii="Calibri" w:eastAsia="Calibri" w:hAnsi="Calibri" w:cs="Calibri"/>
          <w:b/>
          <w:bCs/>
          <w:color w:val="3C4043"/>
        </w:rPr>
        <w:t xml:space="preserve"> or online system</w:t>
      </w:r>
      <w:r w:rsidRPr="66369FF4">
        <w:rPr>
          <w:rFonts w:ascii="Calibri" w:eastAsia="Calibri" w:hAnsi="Calibri" w:cs="Calibri"/>
          <w:b/>
          <w:bCs/>
          <w:color w:val="3C4043"/>
        </w:rPr>
        <w:t>?</w:t>
      </w:r>
    </w:p>
    <w:p w14:paraId="5FCD6648" w14:textId="173B3A9F" w:rsidR="61F9064C" w:rsidRDefault="61F9064C" w:rsidP="66369FF4">
      <w:pPr>
        <w:pStyle w:val="ListParagraph"/>
        <w:numPr>
          <w:ilvl w:val="1"/>
          <w:numId w:val="1"/>
        </w:numPr>
        <w:rPr>
          <w:color w:val="3C4043"/>
        </w:rPr>
      </w:pPr>
      <w:r w:rsidRPr="66369FF4">
        <w:rPr>
          <w:rFonts w:ascii="Calibri" w:eastAsia="Calibri" w:hAnsi="Calibri" w:cs="Calibri"/>
          <w:color w:val="3C4043"/>
        </w:rPr>
        <w:t xml:space="preserve">Please reach out to </w:t>
      </w:r>
      <w:r w:rsidRPr="66369FF4">
        <w:rPr>
          <w:rFonts w:ascii="Calibri" w:eastAsia="Calibri" w:hAnsi="Calibri" w:cs="Calibri"/>
          <w:color w:val="FF0000"/>
        </w:rPr>
        <w:t>XX</w:t>
      </w:r>
      <w:r w:rsidRPr="66369FF4">
        <w:rPr>
          <w:rFonts w:ascii="Calibri" w:eastAsia="Calibri" w:hAnsi="Calibri" w:cs="Calibri"/>
          <w:color w:val="3C4043"/>
        </w:rPr>
        <w:t xml:space="preserve"> with any questions about the fund or with questions about the application process.  You can reach this person during the hours </w:t>
      </w:r>
      <w:r w:rsidR="1C6C68A7" w:rsidRPr="66369FF4">
        <w:rPr>
          <w:rFonts w:ascii="Calibri" w:eastAsia="Calibri" w:hAnsi="Calibri" w:cs="Calibri"/>
          <w:color w:val="3C4043"/>
        </w:rPr>
        <w:t xml:space="preserve">of </w:t>
      </w:r>
      <w:r w:rsidR="06B44C46" w:rsidRPr="66369FF4">
        <w:rPr>
          <w:rFonts w:ascii="Calibri" w:eastAsia="Calibri" w:hAnsi="Calibri" w:cs="Calibri"/>
          <w:color w:val="FF0000"/>
        </w:rPr>
        <w:t>[M</w:t>
      </w:r>
      <w:r w:rsidR="1C6C68A7" w:rsidRPr="66369FF4">
        <w:rPr>
          <w:rFonts w:ascii="Calibri" w:eastAsia="Calibri" w:hAnsi="Calibri" w:cs="Calibri"/>
          <w:color w:val="FF0000"/>
        </w:rPr>
        <w:t>onday – Friday, 9am – 5pm</w:t>
      </w:r>
      <w:r w:rsidR="00B05CFF">
        <w:rPr>
          <w:rFonts w:ascii="Calibri" w:eastAsia="Calibri" w:hAnsi="Calibri" w:cs="Calibri"/>
          <w:color w:val="FF0000"/>
        </w:rPr>
        <w:t xml:space="preserve">, consider alternative hours given the nature of HBCC </w:t>
      </w:r>
      <w:r w:rsidR="002F65CC">
        <w:rPr>
          <w:rFonts w:ascii="Calibri" w:eastAsia="Calibri" w:hAnsi="Calibri" w:cs="Calibri"/>
          <w:color w:val="FF0000"/>
        </w:rPr>
        <w:t>operating hours</w:t>
      </w:r>
      <w:r w:rsidR="1A34D729" w:rsidRPr="66369FF4">
        <w:rPr>
          <w:rFonts w:ascii="Calibri" w:eastAsia="Calibri" w:hAnsi="Calibri" w:cs="Calibri"/>
          <w:color w:val="FF0000"/>
        </w:rPr>
        <w:t>]</w:t>
      </w:r>
      <w:r w:rsidR="1C6C68A7" w:rsidRPr="66369FF4">
        <w:rPr>
          <w:rFonts w:ascii="Calibri" w:eastAsia="Calibri" w:hAnsi="Calibri" w:cs="Calibri"/>
          <w:color w:val="FF0000"/>
        </w:rPr>
        <w:t xml:space="preserve">. </w:t>
      </w:r>
    </w:p>
    <w:p w14:paraId="242557E3" w14:textId="5FCF9B83" w:rsidR="61F9064C" w:rsidRDefault="61F9064C" w:rsidP="66369FF4">
      <w:pPr>
        <w:pStyle w:val="ListParagraph"/>
        <w:numPr>
          <w:ilvl w:val="2"/>
          <w:numId w:val="1"/>
        </w:numPr>
        <w:rPr>
          <w:color w:val="3C4043"/>
        </w:rPr>
      </w:pPr>
      <w:r w:rsidRPr="66369FF4">
        <w:rPr>
          <w:rFonts w:ascii="Calibri" w:eastAsia="Calibri" w:hAnsi="Calibri" w:cs="Calibri"/>
          <w:color w:val="3C4043"/>
        </w:rPr>
        <w:t>Name</w:t>
      </w:r>
    </w:p>
    <w:p w14:paraId="70C68B15" w14:textId="50A833A3" w:rsidR="61F9064C" w:rsidRDefault="61F9064C" w:rsidP="66369FF4">
      <w:pPr>
        <w:pStyle w:val="ListParagraph"/>
        <w:numPr>
          <w:ilvl w:val="2"/>
          <w:numId w:val="1"/>
        </w:numPr>
        <w:rPr>
          <w:color w:val="3C4043"/>
        </w:rPr>
      </w:pPr>
      <w:r w:rsidRPr="66369FF4">
        <w:rPr>
          <w:rFonts w:ascii="Calibri" w:eastAsia="Calibri" w:hAnsi="Calibri" w:cs="Calibri"/>
          <w:color w:val="3C4043"/>
        </w:rPr>
        <w:t>Phone:</w:t>
      </w:r>
    </w:p>
    <w:p w14:paraId="6D44B4DC" w14:textId="3E489E6F" w:rsidR="61F9064C" w:rsidRDefault="61F9064C" w:rsidP="66369FF4">
      <w:pPr>
        <w:pStyle w:val="ListParagraph"/>
        <w:numPr>
          <w:ilvl w:val="2"/>
          <w:numId w:val="1"/>
        </w:numPr>
        <w:rPr>
          <w:color w:val="3C4043"/>
        </w:rPr>
      </w:pPr>
      <w:r w:rsidRPr="66369FF4">
        <w:rPr>
          <w:rFonts w:ascii="Calibri" w:eastAsia="Calibri" w:hAnsi="Calibri" w:cs="Calibri"/>
          <w:color w:val="3C4043"/>
        </w:rPr>
        <w:t>Email:</w:t>
      </w:r>
    </w:p>
    <w:p w14:paraId="542562B4" w14:textId="14504D6A" w:rsidR="3ADAC718" w:rsidRDefault="3ADAC718" w:rsidP="66369FF4">
      <w:pPr>
        <w:pStyle w:val="ListParagraph"/>
        <w:numPr>
          <w:ilvl w:val="0"/>
          <w:numId w:val="1"/>
        </w:numPr>
        <w:rPr>
          <w:rFonts w:eastAsiaTheme="minorEastAsia"/>
          <w:color w:val="3C4043"/>
        </w:rPr>
      </w:pPr>
      <w:r w:rsidRPr="66369FF4">
        <w:rPr>
          <w:rFonts w:ascii="Calibri" w:eastAsia="Calibri" w:hAnsi="Calibri" w:cs="Calibri"/>
          <w:b/>
          <w:bCs/>
          <w:color w:val="3C4043"/>
        </w:rPr>
        <w:t>H</w:t>
      </w:r>
      <w:r w:rsidR="501CF9B6" w:rsidRPr="66369FF4">
        <w:rPr>
          <w:rFonts w:ascii="Calibri" w:eastAsia="Calibri" w:hAnsi="Calibri" w:cs="Calibri"/>
          <w:b/>
          <w:bCs/>
          <w:color w:val="3C4043"/>
        </w:rPr>
        <w:t xml:space="preserve">ow long will </w:t>
      </w:r>
      <w:r w:rsidR="542E38AC" w:rsidRPr="66369FF4">
        <w:rPr>
          <w:rFonts w:ascii="Calibri" w:eastAsia="Calibri" w:hAnsi="Calibri" w:cs="Calibri"/>
          <w:b/>
          <w:bCs/>
          <w:color w:val="3C4043"/>
        </w:rPr>
        <w:t>it take to know wh</w:t>
      </w:r>
      <w:r w:rsidR="2EA4BE5F" w:rsidRPr="66369FF4">
        <w:rPr>
          <w:rFonts w:ascii="Calibri" w:eastAsia="Calibri" w:hAnsi="Calibri" w:cs="Calibri"/>
          <w:b/>
          <w:bCs/>
          <w:color w:val="3C4043"/>
        </w:rPr>
        <w:t>e</w:t>
      </w:r>
      <w:r w:rsidR="542E38AC" w:rsidRPr="66369FF4">
        <w:rPr>
          <w:rFonts w:ascii="Calibri" w:eastAsia="Calibri" w:hAnsi="Calibri" w:cs="Calibri"/>
          <w:b/>
          <w:bCs/>
          <w:color w:val="3C4043"/>
        </w:rPr>
        <w:t>ther my application was accepted</w:t>
      </w:r>
      <w:r w:rsidR="2EA4BE5F" w:rsidRPr="66369FF4">
        <w:rPr>
          <w:rFonts w:ascii="Calibri" w:eastAsia="Calibri" w:hAnsi="Calibri" w:cs="Calibri"/>
          <w:b/>
          <w:bCs/>
          <w:color w:val="3C4043"/>
        </w:rPr>
        <w:t>?</w:t>
      </w:r>
    </w:p>
    <w:p w14:paraId="688A05B2" w14:textId="7DEBCD94" w:rsidR="22B10AD3" w:rsidRDefault="22B10AD3" w:rsidP="66369FF4">
      <w:pPr>
        <w:pStyle w:val="ListParagraph"/>
        <w:numPr>
          <w:ilvl w:val="1"/>
          <w:numId w:val="1"/>
        </w:numPr>
        <w:rPr>
          <w:color w:val="3C4043"/>
        </w:rPr>
      </w:pPr>
      <w:r w:rsidRPr="66369FF4">
        <w:rPr>
          <w:rFonts w:ascii="Calibri" w:eastAsia="Calibri" w:hAnsi="Calibri" w:cs="Calibri"/>
          <w:color w:val="3C4043"/>
        </w:rPr>
        <w:t xml:space="preserve">After you submit your application, you can expect to hear a response within </w:t>
      </w:r>
      <w:r w:rsidRPr="66369FF4">
        <w:rPr>
          <w:rFonts w:ascii="Calibri" w:eastAsia="Calibri" w:hAnsi="Calibri" w:cs="Calibri"/>
          <w:color w:val="FF0000"/>
        </w:rPr>
        <w:t>XX</w:t>
      </w:r>
      <w:r w:rsidRPr="66369FF4">
        <w:rPr>
          <w:rFonts w:ascii="Calibri" w:eastAsia="Calibri" w:hAnsi="Calibri" w:cs="Calibri"/>
          <w:color w:val="3C4043"/>
        </w:rPr>
        <w:t xml:space="preserve"> days</w:t>
      </w:r>
      <w:r w:rsidR="00360486">
        <w:rPr>
          <w:rFonts w:ascii="Calibri" w:eastAsia="Calibri" w:hAnsi="Calibri" w:cs="Calibri"/>
          <w:color w:val="3C4043"/>
        </w:rPr>
        <w:t xml:space="preserve"> </w:t>
      </w:r>
      <w:r w:rsidR="00360486" w:rsidRPr="00360486">
        <w:rPr>
          <w:rFonts w:ascii="Calibri" w:eastAsia="Calibri" w:hAnsi="Calibri" w:cs="Calibri"/>
          <w:color w:val="FF0000"/>
        </w:rPr>
        <w:t>[via email, phone, letter, all three communication methods?]</w:t>
      </w:r>
    </w:p>
    <w:p w14:paraId="13888178" w14:textId="7AF37DD0" w:rsidR="4E420A53" w:rsidRDefault="4E420A53" w:rsidP="66369FF4">
      <w:pPr>
        <w:pStyle w:val="ListParagraph"/>
        <w:numPr>
          <w:ilvl w:val="0"/>
          <w:numId w:val="1"/>
        </w:numPr>
        <w:rPr>
          <w:rFonts w:eastAsiaTheme="minorEastAsia"/>
          <w:b/>
          <w:bCs/>
          <w:color w:val="3C4043"/>
        </w:rPr>
      </w:pPr>
      <w:r w:rsidRPr="66369FF4">
        <w:rPr>
          <w:rFonts w:ascii="Calibri" w:eastAsia="Calibri" w:hAnsi="Calibri" w:cs="Calibri"/>
          <w:b/>
          <w:bCs/>
          <w:color w:val="3C4043"/>
        </w:rPr>
        <w:t>If accepted, how long will it take to receive funding?</w:t>
      </w:r>
    </w:p>
    <w:p w14:paraId="6FA38A5E" w14:textId="5E899148" w:rsidR="5110D6E4" w:rsidRDefault="5110D6E4" w:rsidP="66369FF4">
      <w:pPr>
        <w:pStyle w:val="ListParagraph"/>
        <w:numPr>
          <w:ilvl w:val="1"/>
          <w:numId w:val="1"/>
        </w:numPr>
        <w:rPr>
          <w:rFonts w:eastAsiaTheme="minorEastAsia"/>
          <w:color w:val="3C4043"/>
        </w:rPr>
      </w:pPr>
      <w:r w:rsidRPr="66369FF4">
        <w:rPr>
          <w:rFonts w:ascii="Calibri" w:eastAsia="Calibri" w:hAnsi="Calibri" w:cs="Calibri"/>
          <w:color w:val="3C4043"/>
        </w:rPr>
        <w:t xml:space="preserve">If your application is accepted, </w:t>
      </w:r>
      <w:r w:rsidR="00017F3C">
        <w:rPr>
          <w:rFonts w:ascii="Calibri" w:eastAsia="Calibri" w:hAnsi="Calibri" w:cs="Calibri"/>
          <w:color w:val="3C4043"/>
        </w:rPr>
        <w:t xml:space="preserve">and upon </w:t>
      </w:r>
      <w:r w:rsidR="00E615E5">
        <w:rPr>
          <w:rFonts w:ascii="Calibri" w:eastAsia="Calibri" w:hAnsi="Calibri" w:cs="Calibri"/>
          <w:color w:val="3C4043"/>
        </w:rPr>
        <w:t xml:space="preserve">receipt of executed grant agreement and </w:t>
      </w:r>
      <w:r w:rsidR="00E615E5" w:rsidRPr="00E615E5">
        <w:rPr>
          <w:rFonts w:ascii="Calibri" w:eastAsia="Calibri" w:hAnsi="Calibri" w:cs="Calibri"/>
          <w:color w:val="FF0000"/>
        </w:rPr>
        <w:t>[any other required documentation]</w:t>
      </w:r>
      <w:r w:rsidR="00E615E5">
        <w:rPr>
          <w:rFonts w:ascii="Calibri" w:eastAsia="Calibri" w:hAnsi="Calibri" w:cs="Calibri"/>
          <w:color w:val="3C4043"/>
        </w:rPr>
        <w:t xml:space="preserve"> </w:t>
      </w:r>
      <w:r w:rsidRPr="66369FF4">
        <w:rPr>
          <w:rFonts w:ascii="Calibri" w:eastAsia="Calibri" w:hAnsi="Calibri" w:cs="Calibri"/>
          <w:color w:val="3C4043"/>
        </w:rPr>
        <w:t xml:space="preserve">you can expect to receive funding to your account within the following </w:t>
      </w:r>
      <w:r w:rsidRPr="66369FF4">
        <w:rPr>
          <w:rFonts w:ascii="Calibri" w:eastAsia="Calibri" w:hAnsi="Calibri" w:cs="Calibri"/>
          <w:color w:val="FF0000"/>
        </w:rPr>
        <w:t>2-3</w:t>
      </w:r>
      <w:r w:rsidRPr="66369FF4">
        <w:rPr>
          <w:rFonts w:ascii="Calibri" w:eastAsia="Calibri" w:hAnsi="Calibri" w:cs="Calibri"/>
          <w:color w:val="3C4043"/>
        </w:rPr>
        <w:t xml:space="preserve"> business days.</w:t>
      </w:r>
    </w:p>
    <w:p w14:paraId="69BC584A" w14:textId="07DF651C" w:rsidR="30E30C3E" w:rsidRDefault="30E30C3E" w:rsidP="66369FF4">
      <w:pPr>
        <w:pStyle w:val="ListParagraph"/>
        <w:numPr>
          <w:ilvl w:val="0"/>
          <w:numId w:val="1"/>
        </w:numPr>
        <w:rPr>
          <w:color w:val="3C4043"/>
        </w:rPr>
      </w:pPr>
      <w:r w:rsidRPr="66369FF4">
        <w:rPr>
          <w:rFonts w:ascii="Calibri" w:eastAsia="Calibri" w:hAnsi="Calibri" w:cs="Calibri"/>
          <w:b/>
          <w:bCs/>
          <w:color w:val="3C4043"/>
        </w:rPr>
        <w:t xml:space="preserve">Will </w:t>
      </w:r>
      <w:r w:rsidR="2E417400" w:rsidRPr="66369FF4">
        <w:rPr>
          <w:rFonts w:ascii="Calibri" w:eastAsia="Calibri" w:hAnsi="Calibri" w:cs="Calibri"/>
          <w:b/>
          <w:bCs/>
          <w:color w:val="3C4043"/>
        </w:rPr>
        <w:t xml:space="preserve">I need to </w:t>
      </w:r>
      <w:r w:rsidR="69A068FE" w:rsidRPr="66369FF4">
        <w:rPr>
          <w:rFonts w:ascii="Calibri" w:eastAsia="Calibri" w:hAnsi="Calibri" w:cs="Calibri"/>
          <w:b/>
          <w:bCs/>
          <w:color w:val="3C4043"/>
        </w:rPr>
        <w:t>report this grant on my taxes</w:t>
      </w:r>
      <w:r w:rsidR="2E417400" w:rsidRPr="66369FF4">
        <w:rPr>
          <w:rFonts w:ascii="Calibri" w:eastAsia="Calibri" w:hAnsi="Calibri" w:cs="Calibri"/>
          <w:b/>
          <w:bCs/>
          <w:color w:val="3C4043"/>
        </w:rPr>
        <w:t xml:space="preserve">? </w:t>
      </w:r>
    </w:p>
    <w:p w14:paraId="471DA731" w14:textId="75CBFD93" w:rsidR="00E91012" w:rsidRDefault="00E91012" w:rsidP="66369FF4">
      <w:pPr>
        <w:pStyle w:val="ListParagraph"/>
        <w:numPr>
          <w:ilvl w:val="1"/>
          <w:numId w:val="1"/>
        </w:numPr>
        <w:rPr>
          <w:rFonts w:eastAsiaTheme="minorEastAsia"/>
          <w:b/>
          <w:bCs/>
          <w:color w:val="3C4043"/>
        </w:rPr>
      </w:pPr>
      <w:r w:rsidRPr="66369FF4">
        <w:rPr>
          <w:rFonts w:ascii="Calibri" w:eastAsia="Calibri" w:hAnsi="Calibri" w:cs="Calibri"/>
        </w:rPr>
        <w:lastRenderedPageBreak/>
        <w:t xml:space="preserve">Yes. For-profit providers must report this grant as taxable ordinary income on your tax return in the year in which it was received. This is true for individuals (or sole proprietors) also. </w:t>
      </w:r>
      <w:r w:rsidR="03EA8776" w:rsidRPr="66369FF4">
        <w:rPr>
          <w:rFonts w:ascii="Calibri" w:eastAsia="Calibri" w:hAnsi="Calibri" w:cs="Calibri"/>
          <w:color w:val="FF0000"/>
        </w:rPr>
        <w:t xml:space="preserve">[The </w:t>
      </w:r>
      <w:r w:rsidR="3A9225F5" w:rsidRPr="66369FF4">
        <w:rPr>
          <w:rFonts w:ascii="Calibri" w:eastAsia="Calibri" w:hAnsi="Calibri" w:cs="Calibri"/>
          <w:color w:val="FF0000"/>
        </w:rPr>
        <w:t>intermediary</w:t>
      </w:r>
      <w:r w:rsidR="69AB78E4" w:rsidRPr="66369FF4">
        <w:rPr>
          <w:rFonts w:ascii="Calibri" w:eastAsia="Calibri" w:hAnsi="Calibri" w:cs="Calibri"/>
          <w:color w:val="FF0000"/>
        </w:rPr>
        <w:t>]</w:t>
      </w:r>
      <w:r w:rsidRPr="66369FF4">
        <w:rPr>
          <w:rFonts w:ascii="Calibri" w:eastAsia="Calibri" w:hAnsi="Calibri" w:cs="Calibri"/>
        </w:rPr>
        <w:t xml:space="preserve"> will issue an IRS Form 1099-MISC. </w:t>
      </w:r>
      <w:r w:rsidR="00FB3F46" w:rsidRPr="00FB3F46">
        <w:rPr>
          <w:rFonts w:ascii="Calibri" w:eastAsia="Calibri" w:hAnsi="Calibri" w:cs="Calibri"/>
          <w:color w:val="FF0000"/>
        </w:rPr>
        <w:t>[GUIDANCE: Intermediary – make sure you can supply these notices</w:t>
      </w:r>
      <w:r w:rsidR="002A6C9C">
        <w:rPr>
          <w:rFonts w:ascii="Calibri" w:eastAsia="Calibri" w:hAnsi="Calibri" w:cs="Calibri"/>
          <w:color w:val="FF0000"/>
        </w:rPr>
        <w:t xml:space="preserve"> or check with your </w:t>
      </w:r>
      <w:r w:rsidR="00D56986">
        <w:rPr>
          <w:rFonts w:ascii="Calibri" w:eastAsia="Calibri" w:hAnsi="Calibri" w:cs="Calibri"/>
          <w:color w:val="FF0000"/>
        </w:rPr>
        <w:t>legal counsel to ensure you are supplying appropriate documentation</w:t>
      </w:r>
      <w:r w:rsidR="00FB3F46" w:rsidRPr="00FB3F46">
        <w:rPr>
          <w:rFonts w:ascii="Calibri" w:eastAsia="Calibri" w:hAnsi="Calibri" w:cs="Calibri"/>
          <w:color w:val="FF0000"/>
        </w:rPr>
        <w:t>.]</w:t>
      </w:r>
      <w:r w:rsidR="00FB3F46">
        <w:rPr>
          <w:rFonts w:ascii="Calibri" w:eastAsia="Calibri" w:hAnsi="Calibri" w:cs="Calibri"/>
        </w:rPr>
        <w:t xml:space="preserve"> </w:t>
      </w:r>
      <w:r w:rsidRPr="66369FF4">
        <w:rPr>
          <w:rFonts w:ascii="Calibri" w:eastAsia="Calibri" w:hAnsi="Calibri" w:cs="Calibri"/>
        </w:rPr>
        <w:t xml:space="preserve">Non-profit providers must also report this as income, though this will not </w:t>
      </w:r>
      <w:r w:rsidR="494C18E3" w:rsidRPr="66369FF4">
        <w:rPr>
          <w:rFonts w:ascii="Calibri" w:eastAsia="Calibri" w:hAnsi="Calibri" w:cs="Calibri"/>
        </w:rPr>
        <w:t xml:space="preserve">be </w:t>
      </w:r>
      <w:r w:rsidRPr="66369FF4">
        <w:rPr>
          <w:rFonts w:ascii="Calibri" w:eastAsia="Calibri" w:hAnsi="Calibri" w:cs="Calibri"/>
        </w:rPr>
        <w:t>a taxable event.</w:t>
      </w:r>
    </w:p>
    <w:p w14:paraId="04836045" w14:textId="50E2AAB4" w:rsidR="66369FF4" w:rsidRDefault="66369FF4" w:rsidP="66369FF4">
      <w:pPr>
        <w:ind w:left="360"/>
        <w:rPr>
          <w:rFonts w:ascii="Calibri" w:eastAsia="Calibri" w:hAnsi="Calibri" w:cs="Calibri"/>
          <w:b/>
          <w:bCs/>
          <w:color w:val="3C4043"/>
        </w:rPr>
      </w:pPr>
    </w:p>
    <w:p w14:paraId="179AEB1D" w14:textId="61902CD9" w:rsidR="501CF9B6" w:rsidRDefault="501CF9B6" w:rsidP="66369FF4">
      <w:pPr>
        <w:rPr>
          <w:rFonts w:ascii="Calibri" w:eastAsia="Calibri" w:hAnsi="Calibri" w:cs="Calibri"/>
          <w:color w:val="3C4043"/>
        </w:rPr>
      </w:pPr>
      <w:r>
        <w:br/>
      </w:r>
    </w:p>
    <w:p w14:paraId="394CCBFC" w14:textId="79D78539" w:rsidR="66369FF4" w:rsidRDefault="66369FF4" w:rsidP="66369FF4"/>
    <w:p w14:paraId="55F29925" w14:textId="1E5DEFDA" w:rsidR="66369FF4" w:rsidRDefault="66369FF4" w:rsidP="66369FF4"/>
    <w:sectPr w:rsidR="66369F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5DEBD" w14:textId="77777777" w:rsidR="00950569" w:rsidRDefault="00950569" w:rsidP="00950569">
      <w:pPr>
        <w:spacing w:after="0" w:line="240" w:lineRule="auto"/>
      </w:pPr>
      <w:r>
        <w:separator/>
      </w:r>
    </w:p>
  </w:endnote>
  <w:endnote w:type="continuationSeparator" w:id="0">
    <w:p w14:paraId="620A08A7" w14:textId="77777777" w:rsidR="00950569" w:rsidRDefault="00950569" w:rsidP="0095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7FC5" w14:textId="77777777" w:rsidR="00950569" w:rsidRDefault="0095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7D13" w14:textId="77777777" w:rsidR="00950569" w:rsidRDefault="00950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936A" w14:textId="77777777" w:rsidR="00950569" w:rsidRDefault="00950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C87D" w14:textId="77777777" w:rsidR="00950569" w:rsidRDefault="00950569" w:rsidP="00950569">
      <w:pPr>
        <w:spacing w:after="0" w:line="240" w:lineRule="auto"/>
      </w:pPr>
      <w:r>
        <w:separator/>
      </w:r>
    </w:p>
  </w:footnote>
  <w:footnote w:type="continuationSeparator" w:id="0">
    <w:p w14:paraId="3D84EAA5" w14:textId="77777777" w:rsidR="00950569" w:rsidRDefault="00950569" w:rsidP="0095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65" w14:textId="5B27CE95" w:rsidR="00950569" w:rsidRDefault="00625B7A">
    <w:pPr>
      <w:pStyle w:val="Header"/>
    </w:pPr>
    <w:r>
      <w:rPr>
        <w:noProof/>
      </w:rPr>
      <w:pict w14:anchorId="1BA9C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911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E1F9" w14:textId="5F954705" w:rsidR="00950569" w:rsidRDefault="00625B7A">
    <w:pPr>
      <w:pStyle w:val="Header"/>
    </w:pPr>
    <w:r>
      <w:rPr>
        <w:noProof/>
      </w:rPr>
      <w:pict w14:anchorId="6E697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9111"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9A28" w14:textId="0B1D8BC8" w:rsidR="00950569" w:rsidRDefault="00625B7A">
    <w:pPr>
      <w:pStyle w:val="Header"/>
    </w:pPr>
    <w:r>
      <w:rPr>
        <w:noProof/>
      </w:rPr>
      <w:pict w14:anchorId="237CF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910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ADC"/>
    <w:multiLevelType w:val="hybridMultilevel"/>
    <w:tmpl w:val="71D0AB78"/>
    <w:lvl w:ilvl="0" w:tplc="BD7270C8">
      <w:start w:val="1"/>
      <w:numFmt w:val="bullet"/>
      <w:lvlText w:val=""/>
      <w:lvlJc w:val="left"/>
      <w:pPr>
        <w:ind w:left="720" w:hanging="360"/>
      </w:pPr>
      <w:rPr>
        <w:rFonts w:ascii="Symbol" w:hAnsi="Symbol" w:hint="default"/>
      </w:rPr>
    </w:lvl>
    <w:lvl w:ilvl="1" w:tplc="289A16B8">
      <w:start w:val="1"/>
      <w:numFmt w:val="bullet"/>
      <w:lvlText w:val="o"/>
      <w:lvlJc w:val="left"/>
      <w:pPr>
        <w:ind w:left="1440" w:hanging="360"/>
      </w:pPr>
      <w:rPr>
        <w:rFonts w:ascii="Courier New" w:hAnsi="Courier New" w:hint="default"/>
      </w:rPr>
    </w:lvl>
    <w:lvl w:ilvl="2" w:tplc="FD6EFBF8">
      <w:start w:val="1"/>
      <w:numFmt w:val="bullet"/>
      <w:lvlText w:val=""/>
      <w:lvlJc w:val="left"/>
      <w:pPr>
        <w:ind w:left="2160" w:hanging="360"/>
      </w:pPr>
      <w:rPr>
        <w:rFonts w:ascii="Wingdings" w:hAnsi="Wingdings" w:hint="default"/>
      </w:rPr>
    </w:lvl>
    <w:lvl w:ilvl="3" w:tplc="1C7875D2">
      <w:start w:val="1"/>
      <w:numFmt w:val="bullet"/>
      <w:lvlText w:val=""/>
      <w:lvlJc w:val="left"/>
      <w:pPr>
        <w:ind w:left="2880" w:hanging="360"/>
      </w:pPr>
      <w:rPr>
        <w:rFonts w:ascii="Symbol" w:hAnsi="Symbol" w:hint="default"/>
      </w:rPr>
    </w:lvl>
    <w:lvl w:ilvl="4" w:tplc="7436A6BC">
      <w:start w:val="1"/>
      <w:numFmt w:val="bullet"/>
      <w:lvlText w:val="o"/>
      <w:lvlJc w:val="left"/>
      <w:pPr>
        <w:ind w:left="3600" w:hanging="360"/>
      </w:pPr>
      <w:rPr>
        <w:rFonts w:ascii="Courier New" w:hAnsi="Courier New" w:hint="default"/>
      </w:rPr>
    </w:lvl>
    <w:lvl w:ilvl="5" w:tplc="107CA298">
      <w:start w:val="1"/>
      <w:numFmt w:val="bullet"/>
      <w:lvlText w:val=""/>
      <w:lvlJc w:val="left"/>
      <w:pPr>
        <w:ind w:left="4320" w:hanging="360"/>
      </w:pPr>
      <w:rPr>
        <w:rFonts w:ascii="Wingdings" w:hAnsi="Wingdings" w:hint="default"/>
      </w:rPr>
    </w:lvl>
    <w:lvl w:ilvl="6" w:tplc="3B5A4750">
      <w:start w:val="1"/>
      <w:numFmt w:val="bullet"/>
      <w:lvlText w:val=""/>
      <w:lvlJc w:val="left"/>
      <w:pPr>
        <w:ind w:left="5040" w:hanging="360"/>
      </w:pPr>
      <w:rPr>
        <w:rFonts w:ascii="Symbol" w:hAnsi="Symbol" w:hint="default"/>
      </w:rPr>
    </w:lvl>
    <w:lvl w:ilvl="7" w:tplc="37B0D16C">
      <w:start w:val="1"/>
      <w:numFmt w:val="bullet"/>
      <w:lvlText w:val="o"/>
      <w:lvlJc w:val="left"/>
      <w:pPr>
        <w:ind w:left="5760" w:hanging="360"/>
      </w:pPr>
      <w:rPr>
        <w:rFonts w:ascii="Courier New" w:hAnsi="Courier New" w:hint="default"/>
      </w:rPr>
    </w:lvl>
    <w:lvl w:ilvl="8" w:tplc="A1CEFD2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F24165"/>
    <w:rsid w:val="00017F3C"/>
    <w:rsid w:val="002A6C9C"/>
    <w:rsid w:val="002F65CC"/>
    <w:rsid w:val="00360486"/>
    <w:rsid w:val="00625B7A"/>
    <w:rsid w:val="00691A80"/>
    <w:rsid w:val="00897AF1"/>
    <w:rsid w:val="00950569"/>
    <w:rsid w:val="00B05CFF"/>
    <w:rsid w:val="00B87E56"/>
    <w:rsid w:val="00D56986"/>
    <w:rsid w:val="00D721C2"/>
    <w:rsid w:val="00E615E5"/>
    <w:rsid w:val="00E91012"/>
    <w:rsid w:val="00ED2146"/>
    <w:rsid w:val="00FB3F46"/>
    <w:rsid w:val="0229DEC6"/>
    <w:rsid w:val="03EA8776"/>
    <w:rsid w:val="041CCC14"/>
    <w:rsid w:val="04B0D5EF"/>
    <w:rsid w:val="0682E3FA"/>
    <w:rsid w:val="06B44C46"/>
    <w:rsid w:val="07B6221F"/>
    <w:rsid w:val="08213D48"/>
    <w:rsid w:val="0AB65736"/>
    <w:rsid w:val="0B3528C3"/>
    <w:rsid w:val="0BA93A87"/>
    <w:rsid w:val="0D7F088D"/>
    <w:rsid w:val="0F4340CE"/>
    <w:rsid w:val="0F4E2682"/>
    <w:rsid w:val="0FF332FF"/>
    <w:rsid w:val="16FC58A6"/>
    <w:rsid w:val="17AD0A70"/>
    <w:rsid w:val="186BC7CD"/>
    <w:rsid w:val="18D86E0A"/>
    <w:rsid w:val="1A34D729"/>
    <w:rsid w:val="1A7B7DAF"/>
    <w:rsid w:val="1A9C8A48"/>
    <w:rsid w:val="1C6C68A7"/>
    <w:rsid w:val="1D06A8D7"/>
    <w:rsid w:val="1EBDC305"/>
    <w:rsid w:val="1EDE5442"/>
    <w:rsid w:val="203A0737"/>
    <w:rsid w:val="21A0EF59"/>
    <w:rsid w:val="223A5088"/>
    <w:rsid w:val="22B10AD3"/>
    <w:rsid w:val="2367FC31"/>
    <w:rsid w:val="2451E180"/>
    <w:rsid w:val="24BDC1F6"/>
    <w:rsid w:val="24E91FE4"/>
    <w:rsid w:val="25F24165"/>
    <w:rsid w:val="260C5C62"/>
    <w:rsid w:val="26F69902"/>
    <w:rsid w:val="278755EA"/>
    <w:rsid w:val="2A8ABBA5"/>
    <w:rsid w:val="2B25A16F"/>
    <w:rsid w:val="2C5D4BCF"/>
    <w:rsid w:val="2CFAFBEC"/>
    <w:rsid w:val="2DE6A254"/>
    <w:rsid w:val="2E417400"/>
    <w:rsid w:val="2EA0491C"/>
    <w:rsid w:val="2EA4BE5F"/>
    <w:rsid w:val="2FBA1155"/>
    <w:rsid w:val="30E30C3E"/>
    <w:rsid w:val="318C8FCD"/>
    <w:rsid w:val="32FC844A"/>
    <w:rsid w:val="34250784"/>
    <w:rsid w:val="3479DDC4"/>
    <w:rsid w:val="37B7326F"/>
    <w:rsid w:val="382FDC84"/>
    <w:rsid w:val="39645EAD"/>
    <w:rsid w:val="39B2FDF7"/>
    <w:rsid w:val="3A5F6858"/>
    <w:rsid w:val="3A9225F5"/>
    <w:rsid w:val="3A952530"/>
    <w:rsid w:val="3ADAC718"/>
    <w:rsid w:val="3D12198B"/>
    <w:rsid w:val="3D676B62"/>
    <w:rsid w:val="3D729100"/>
    <w:rsid w:val="3F40E907"/>
    <w:rsid w:val="40DECA3A"/>
    <w:rsid w:val="429BAE89"/>
    <w:rsid w:val="4305711C"/>
    <w:rsid w:val="43F2672C"/>
    <w:rsid w:val="4558E0DF"/>
    <w:rsid w:val="4577D0AD"/>
    <w:rsid w:val="474C63AA"/>
    <w:rsid w:val="4765CE6A"/>
    <w:rsid w:val="479845F5"/>
    <w:rsid w:val="47C2FE55"/>
    <w:rsid w:val="494C18E3"/>
    <w:rsid w:val="4B260D02"/>
    <w:rsid w:val="4C65903E"/>
    <w:rsid w:val="4DD96E19"/>
    <w:rsid w:val="4E420A53"/>
    <w:rsid w:val="4F17A9EF"/>
    <w:rsid w:val="501CF9B6"/>
    <w:rsid w:val="5110D6E4"/>
    <w:rsid w:val="51B42EAA"/>
    <w:rsid w:val="5213D200"/>
    <w:rsid w:val="542E38AC"/>
    <w:rsid w:val="5605DADA"/>
    <w:rsid w:val="5736884D"/>
    <w:rsid w:val="59224E44"/>
    <w:rsid w:val="59CF0D3F"/>
    <w:rsid w:val="5A785D0F"/>
    <w:rsid w:val="5B8DCBD1"/>
    <w:rsid w:val="5C0F3807"/>
    <w:rsid w:val="5C7EAB7A"/>
    <w:rsid w:val="5CDB7333"/>
    <w:rsid w:val="5E2A2D49"/>
    <w:rsid w:val="5EE2F6BA"/>
    <w:rsid w:val="5EE43B8E"/>
    <w:rsid w:val="6163BF98"/>
    <w:rsid w:val="61F9064C"/>
    <w:rsid w:val="644564DF"/>
    <w:rsid w:val="64705417"/>
    <w:rsid w:val="64FBDF89"/>
    <w:rsid w:val="66369FF4"/>
    <w:rsid w:val="69A068FE"/>
    <w:rsid w:val="69AB78E4"/>
    <w:rsid w:val="6B9CC134"/>
    <w:rsid w:val="6DD2EC3B"/>
    <w:rsid w:val="6F7E4B8E"/>
    <w:rsid w:val="6F9E89CB"/>
    <w:rsid w:val="6FB9EE68"/>
    <w:rsid w:val="7091E201"/>
    <w:rsid w:val="71236748"/>
    <w:rsid w:val="73B5C433"/>
    <w:rsid w:val="74C89EB8"/>
    <w:rsid w:val="759308F7"/>
    <w:rsid w:val="783C0499"/>
    <w:rsid w:val="799E7694"/>
    <w:rsid w:val="7C871794"/>
    <w:rsid w:val="7C9E6CEA"/>
    <w:rsid w:val="7D106FA7"/>
    <w:rsid w:val="7D2E2798"/>
    <w:rsid w:val="7DAA5079"/>
    <w:rsid w:val="7DF62829"/>
    <w:rsid w:val="7E57BE7F"/>
    <w:rsid w:val="7FC5C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24165"/>
  <w15:chartTrackingRefBased/>
  <w15:docId w15:val="{EE195368-6119-4C57-B924-D04648D4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C2"/>
    <w:rPr>
      <w:rFonts w:ascii="Segoe UI" w:hAnsi="Segoe UI" w:cs="Segoe UI"/>
      <w:sz w:val="18"/>
      <w:szCs w:val="18"/>
    </w:rPr>
  </w:style>
  <w:style w:type="paragraph" w:styleId="Header">
    <w:name w:val="header"/>
    <w:basedOn w:val="Normal"/>
    <w:link w:val="HeaderChar"/>
    <w:uiPriority w:val="99"/>
    <w:unhideWhenUsed/>
    <w:rsid w:val="0095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569"/>
  </w:style>
  <w:style w:type="paragraph" w:styleId="Footer">
    <w:name w:val="footer"/>
    <w:basedOn w:val="Normal"/>
    <w:link w:val="FooterChar"/>
    <w:uiPriority w:val="99"/>
    <w:unhideWhenUsed/>
    <w:rsid w:val="0095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Bustard</dc:creator>
  <cp:keywords/>
  <dc:description/>
  <cp:lastModifiedBy>Karen Bustard</cp:lastModifiedBy>
  <cp:revision>15</cp:revision>
  <dcterms:created xsi:type="dcterms:W3CDTF">2020-03-25T15:52:00Z</dcterms:created>
  <dcterms:modified xsi:type="dcterms:W3CDTF">2020-03-30T14:40:00Z</dcterms:modified>
</cp:coreProperties>
</file>